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36" w:rsidRPr="00922236" w:rsidRDefault="00922236" w:rsidP="00922236">
      <w:pPr>
        <w:spacing w:after="150" w:line="240" w:lineRule="auto"/>
        <w:jc w:val="both"/>
        <w:outlineLvl w:val="1"/>
        <w:rPr>
          <w:rFonts w:ascii="Arial" w:eastAsia="Times New Roman" w:hAnsi="Arial" w:cs="Arial"/>
          <w:color w:val="197CBD"/>
          <w:kern w:val="36"/>
          <w:sz w:val="30"/>
          <w:szCs w:val="30"/>
          <w:lang w:eastAsia="bg-BG"/>
        </w:rPr>
      </w:pPr>
      <w:r w:rsidRPr="00922236">
        <w:rPr>
          <w:rFonts w:ascii="Arial" w:eastAsia="Times New Roman" w:hAnsi="Arial" w:cs="Arial"/>
          <w:color w:val="197CBD"/>
          <w:kern w:val="36"/>
          <w:sz w:val="30"/>
          <w:szCs w:val="30"/>
          <w:lang w:eastAsia="bg-BG"/>
        </w:rPr>
        <w:t>Политика за защита на личните данни</w:t>
      </w:r>
    </w:p>
    <w:p w:rsidR="00922236" w:rsidRPr="00922236" w:rsidRDefault="00922236" w:rsidP="00A7612A">
      <w:pPr>
        <w:spacing w:before="100" w:beforeAutospacing="1" w:after="100" w:afterAutospacing="1" w:line="300" w:lineRule="atLeast"/>
        <w:rPr>
          <w:rFonts w:ascii="Tahoma" w:eastAsia="Times New Roman" w:hAnsi="Tahoma" w:cs="Tahoma"/>
          <w:color w:val="696969"/>
          <w:sz w:val="18"/>
          <w:szCs w:val="18"/>
          <w:lang w:eastAsia="bg-BG"/>
        </w:rPr>
      </w:pPr>
      <w:bookmarkStart w:id="0" w:name="_GoBack"/>
      <w:r w:rsidRPr="00922236">
        <w:rPr>
          <w:rFonts w:ascii="Tahoma" w:eastAsia="Times New Roman" w:hAnsi="Tahoma" w:cs="Tahoma"/>
          <w:color w:val="696969"/>
          <w:sz w:val="18"/>
          <w:szCs w:val="18"/>
          <w:lang w:eastAsia="bg-BG"/>
        </w:rPr>
        <w:t>Във връзка общия регламент относно защитата на данните (GDPR), предоставяме информа</w:t>
      </w:r>
      <w:r w:rsidR="00A7612A">
        <w:rPr>
          <w:rFonts w:ascii="Tahoma" w:eastAsia="Times New Roman" w:hAnsi="Tahoma" w:cs="Tahoma"/>
          <w:color w:val="696969"/>
          <w:sz w:val="18"/>
          <w:szCs w:val="18"/>
          <w:lang w:eastAsia="bg-BG"/>
        </w:rPr>
        <w:t xml:space="preserve">ция за начина, </w:t>
      </w:r>
      <w:bookmarkEnd w:id="0"/>
      <w:r w:rsidR="00A7612A">
        <w:rPr>
          <w:rFonts w:ascii="Tahoma" w:eastAsia="Times New Roman" w:hAnsi="Tahoma" w:cs="Tahoma"/>
          <w:color w:val="696969"/>
          <w:sz w:val="18"/>
          <w:szCs w:val="18"/>
          <w:lang w:eastAsia="bg-BG"/>
        </w:rPr>
        <w:t>по който ние от НУ "Д-р Петър Берон</w:t>
      </w:r>
      <w:r w:rsidRPr="00922236">
        <w:rPr>
          <w:rFonts w:ascii="Tahoma" w:eastAsia="Times New Roman" w:hAnsi="Tahoma" w:cs="Tahoma"/>
          <w:color w:val="696969"/>
          <w:sz w:val="18"/>
          <w:szCs w:val="18"/>
          <w:lang w:eastAsia="bg-BG"/>
        </w:rPr>
        <w:t>" работим с вашите данни, както и относно права</w:t>
      </w:r>
      <w:r w:rsidR="00A7612A">
        <w:rPr>
          <w:rFonts w:ascii="Tahoma" w:eastAsia="Times New Roman" w:hAnsi="Tahoma" w:cs="Tahoma"/>
          <w:color w:val="696969"/>
          <w:sz w:val="18"/>
          <w:szCs w:val="18"/>
          <w:lang w:eastAsia="bg-BG"/>
        </w:rPr>
        <w:t>та, които имате в тази област.</w:t>
      </w:r>
      <w:r w:rsidR="00A7612A">
        <w:rPr>
          <w:rFonts w:ascii="Tahoma" w:eastAsia="Times New Roman" w:hAnsi="Tahoma" w:cs="Tahoma"/>
          <w:color w:val="696969"/>
          <w:sz w:val="18"/>
          <w:szCs w:val="18"/>
          <w:lang w:eastAsia="bg-BG"/>
        </w:rPr>
        <w:br/>
      </w:r>
      <w:r w:rsidRPr="00922236">
        <w:rPr>
          <w:rFonts w:ascii="Tahoma" w:eastAsia="Times New Roman" w:hAnsi="Tahoma" w:cs="Tahoma"/>
          <w:color w:val="696969"/>
          <w:sz w:val="18"/>
          <w:szCs w:val="18"/>
          <w:lang w:eastAsia="bg-BG"/>
        </w:rPr>
        <w:t xml:space="preserve">В зависимост от конкретния случай </w:t>
      </w:r>
      <w:r w:rsidR="00A7612A">
        <w:rPr>
          <w:rFonts w:ascii="Tahoma" w:eastAsia="Times New Roman" w:hAnsi="Tahoma" w:cs="Tahoma"/>
          <w:color w:val="696969"/>
          <w:sz w:val="18"/>
          <w:szCs w:val="18"/>
          <w:lang w:eastAsia="bg-BG"/>
        </w:rPr>
        <w:t>НУ "Д-р Петър Берон</w:t>
      </w:r>
      <w:r w:rsidR="00A7612A" w:rsidRPr="00922236">
        <w:rPr>
          <w:rFonts w:ascii="Tahoma" w:eastAsia="Times New Roman" w:hAnsi="Tahoma" w:cs="Tahoma"/>
          <w:color w:val="696969"/>
          <w:sz w:val="18"/>
          <w:szCs w:val="18"/>
          <w:lang w:eastAsia="bg-BG"/>
        </w:rPr>
        <w:t xml:space="preserve">" </w:t>
      </w:r>
      <w:r w:rsidRPr="00922236">
        <w:rPr>
          <w:rFonts w:ascii="Tahoma" w:eastAsia="Times New Roman" w:hAnsi="Tahoma" w:cs="Tahoma"/>
          <w:color w:val="696969"/>
          <w:sz w:val="18"/>
          <w:szCs w:val="18"/>
          <w:lang w:eastAsia="bg-BG"/>
        </w:rPr>
        <w:t>обработва (или мо</w:t>
      </w:r>
      <w:r>
        <w:rPr>
          <w:rFonts w:ascii="Tahoma" w:eastAsia="Times New Roman" w:hAnsi="Tahoma" w:cs="Tahoma"/>
          <w:color w:val="696969"/>
          <w:sz w:val="18"/>
          <w:szCs w:val="18"/>
          <w:lang w:eastAsia="bg-BG"/>
        </w:rPr>
        <w:t>же да обработва) данните ви при</w:t>
      </w:r>
      <w:r>
        <w:rPr>
          <w:rFonts w:ascii="Tahoma" w:eastAsia="Times New Roman" w:hAnsi="Tahoma" w:cs="Tahoma"/>
          <w:color w:val="696969"/>
          <w:sz w:val="18"/>
          <w:szCs w:val="18"/>
          <w:lang w:val="en-US" w:eastAsia="bg-BG"/>
        </w:rPr>
        <w:t xml:space="preserve"> </w:t>
      </w:r>
      <w:r w:rsidRPr="00922236">
        <w:rPr>
          <w:rFonts w:ascii="Tahoma" w:eastAsia="Times New Roman" w:hAnsi="Tahoma" w:cs="Tahoma"/>
          <w:color w:val="696969"/>
          <w:sz w:val="18"/>
          <w:szCs w:val="18"/>
          <w:lang w:eastAsia="bg-BG"/>
        </w:rPr>
        <w:t>следните условия:</w:t>
      </w:r>
      <w:r w:rsidRPr="00922236">
        <w:rPr>
          <w:rFonts w:ascii="Tahoma" w:eastAsia="Times New Roman" w:hAnsi="Tahoma" w:cs="Tahoma"/>
          <w:color w:val="696969"/>
          <w:sz w:val="18"/>
          <w:szCs w:val="18"/>
          <w:lang w:eastAsia="bg-BG"/>
        </w:rPr>
        <w:br/>
        <w:t>   </w:t>
      </w:r>
      <w:r w:rsidR="00A7612A">
        <w:rPr>
          <w:rFonts w:ascii="Tahoma" w:eastAsia="Times New Roman" w:hAnsi="Tahoma" w:cs="Tahoma"/>
          <w:color w:val="696969"/>
          <w:sz w:val="18"/>
          <w:szCs w:val="18"/>
          <w:lang w:eastAsia="bg-BG"/>
        </w:rPr>
        <w:t>-</w:t>
      </w:r>
      <w:r w:rsidRPr="00922236">
        <w:rPr>
          <w:rFonts w:ascii="Tahoma" w:eastAsia="Times New Roman" w:hAnsi="Tahoma" w:cs="Tahoma"/>
          <w:color w:val="696969"/>
          <w:sz w:val="18"/>
          <w:szCs w:val="18"/>
          <w:lang w:eastAsia="bg-BG"/>
        </w:rPr>
        <w:t xml:space="preserve"> обработката е необходима за изпълнение на изискванията, съдържащи се в нормативната уредба;</w:t>
      </w:r>
      <w:r w:rsidRPr="00922236">
        <w:rPr>
          <w:rFonts w:ascii="Tahoma" w:eastAsia="Times New Roman" w:hAnsi="Tahoma" w:cs="Tahoma"/>
          <w:color w:val="696969"/>
          <w:sz w:val="18"/>
          <w:szCs w:val="18"/>
          <w:lang w:eastAsia="bg-BG"/>
        </w:rPr>
        <w:br/>
        <w:t xml:space="preserve">    </w:t>
      </w:r>
      <w:r w:rsidR="00A7612A">
        <w:rPr>
          <w:rFonts w:ascii="Tahoma" w:eastAsia="Times New Roman" w:hAnsi="Tahoma" w:cs="Tahoma"/>
          <w:color w:val="696969"/>
          <w:sz w:val="18"/>
          <w:szCs w:val="18"/>
          <w:lang w:eastAsia="bg-BG"/>
        </w:rPr>
        <w:t>-</w:t>
      </w:r>
      <w:r w:rsidRPr="00922236">
        <w:rPr>
          <w:rFonts w:ascii="Tahoma" w:eastAsia="Times New Roman" w:hAnsi="Tahoma" w:cs="Tahoma"/>
          <w:color w:val="696969"/>
          <w:sz w:val="18"/>
          <w:szCs w:val="18"/>
          <w:lang w:eastAsia="bg-BG"/>
        </w:rPr>
        <w:t>обработката е с цел предоставяне на информация въз основа на изрично дадено от вас съгласие за запитване или друго;</w:t>
      </w:r>
      <w:r w:rsidRPr="00922236">
        <w:rPr>
          <w:rFonts w:ascii="Tahoma" w:eastAsia="Times New Roman" w:hAnsi="Tahoma" w:cs="Tahoma"/>
          <w:color w:val="696969"/>
          <w:sz w:val="18"/>
          <w:szCs w:val="18"/>
          <w:lang w:eastAsia="bg-BG"/>
        </w:rPr>
        <w:br/>
        <w:t> </w:t>
      </w:r>
      <w:r w:rsidR="00A7612A">
        <w:rPr>
          <w:rFonts w:ascii="Tahoma" w:eastAsia="Times New Roman" w:hAnsi="Tahoma" w:cs="Tahoma"/>
          <w:color w:val="696969"/>
          <w:sz w:val="18"/>
          <w:szCs w:val="18"/>
          <w:lang w:eastAsia="bg-BG"/>
        </w:rPr>
        <w:t>-</w:t>
      </w:r>
      <w:r w:rsidRPr="00922236">
        <w:rPr>
          <w:rFonts w:ascii="Tahoma" w:eastAsia="Times New Roman" w:hAnsi="Tahoma" w:cs="Tahoma"/>
          <w:color w:val="696969"/>
          <w:sz w:val="18"/>
          <w:szCs w:val="18"/>
          <w:lang w:eastAsia="bg-BG"/>
        </w:rPr>
        <w:t>   налице е някое от другите условия, посочени в ч</w:t>
      </w:r>
      <w:r w:rsidR="00A7612A">
        <w:rPr>
          <w:rFonts w:ascii="Tahoma" w:eastAsia="Times New Roman" w:hAnsi="Tahoma" w:cs="Tahoma"/>
          <w:color w:val="696969"/>
          <w:sz w:val="18"/>
          <w:szCs w:val="18"/>
          <w:lang w:eastAsia="bg-BG"/>
        </w:rPr>
        <w:t>лен 6, алинея 1 от Регламента.</w:t>
      </w:r>
      <w:r w:rsidR="00A7612A">
        <w:rPr>
          <w:rFonts w:ascii="Tahoma" w:eastAsia="Times New Roman" w:hAnsi="Tahoma" w:cs="Tahoma"/>
          <w:color w:val="696969"/>
          <w:sz w:val="18"/>
          <w:szCs w:val="18"/>
          <w:lang w:eastAsia="bg-BG"/>
        </w:rPr>
        <w:br/>
      </w:r>
      <w:r w:rsidRPr="00922236">
        <w:rPr>
          <w:rFonts w:ascii="Tahoma" w:eastAsia="Times New Roman" w:hAnsi="Tahoma" w:cs="Tahoma"/>
          <w:color w:val="696969"/>
          <w:sz w:val="18"/>
          <w:szCs w:val="18"/>
          <w:lang w:eastAsia="bg-BG"/>
        </w:rPr>
        <w:t>С цел осигуряване на по-ефективен контрол на физическите лица върху данните им Регламентът им предоставя редица права, в това число: право на информация, право на достъп, право на коригиране, право на изтриване, право на ограничаване на обработването, право на преносимост на данните, право на възражение при автоматизирано вземане на решения, право на оттегляне на дадени съгласия за обработка. Условията, при които могат да бъдат упражнявани тези права, са уредени в член 7, алинея 3 и в Глава III (членове 12 до 23) от Регламента.</w:t>
      </w:r>
      <w:r w:rsidRPr="00922236">
        <w:rPr>
          <w:rFonts w:ascii="Tahoma" w:eastAsia="Times New Roman" w:hAnsi="Tahoma" w:cs="Tahoma"/>
          <w:color w:val="696969"/>
          <w:sz w:val="18"/>
          <w:szCs w:val="18"/>
          <w:lang w:eastAsia="bg-BG"/>
        </w:rPr>
        <w:br/>
      </w:r>
      <w:r w:rsidRPr="00922236">
        <w:rPr>
          <w:rFonts w:ascii="Tahoma" w:eastAsia="Times New Roman" w:hAnsi="Tahoma" w:cs="Tahoma"/>
          <w:color w:val="696969"/>
          <w:sz w:val="18"/>
          <w:szCs w:val="18"/>
          <w:lang w:eastAsia="bg-BG"/>
        </w:rPr>
        <w:br/>
        <w:t xml:space="preserve">За информация и въпроси, свързани с политиката на </w:t>
      </w:r>
      <w:r w:rsidR="00A7612A">
        <w:rPr>
          <w:rFonts w:ascii="Tahoma" w:eastAsia="Times New Roman" w:hAnsi="Tahoma" w:cs="Tahoma"/>
          <w:color w:val="696969"/>
          <w:sz w:val="18"/>
          <w:szCs w:val="18"/>
          <w:lang w:eastAsia="bg-BG"/>
        </w:rPr>
        <w:t>НУ "Д-р Петър Берон</w:t>
      </w:r>
      <w:r w:rsidR="00A7612A" w:rsidRPr="00922236">
        <w:rPr>
          <w:rFonts w:ascii="Tahoma" w:eastAsia="Times New Roman" w:hAnsi="Tahoma" w:cs="Tahoma"/>
          <w:color w:val="696969"/>
          <w:sz w:val="18"/>
          <w:szCs w:val="18"/>
          <w:lang w:eastAsia="bg-BG"/>
        </w:rPr>
        <w:t xml:space="preserve">" </w:t>
      </w:r>
      <w:r w:rsidRPr="00922236">
        <w:rPr>
          <w:rFonts w:ascii="Tahoma" w:eastAsia="Times New Roman" w:hAnsi="Tahoma" w:cs="Tahoma"/>
          <w:color w:val="696969"/>
          <w:sz w:val="18"/>
          <w:szCs w:val="18"/>
          <w:lang w:eastAsia="bg-BG"/>
        </w:rPr>
        <w:t>за защита на личните данни, можете да се обръщате към нас като използвате публикуваните данни за връзка в страницата ни за контакти</w:t>
      </w:r>
      <w:r w:rsidR="00A7612A">
        <w:rPr>
          <w:rFonts w:ascii="Tahoma" w:eastAsia="Times New Roman" w:hAnsi="Tahoma" w:cs="Tahoma"/>
          <w:color w:val="696969"/>
          <w:sz w:val="18"/>
          <w:szCs w:val="18"/>
          <w:lang w:eastAsia="bg-BG"/>
        </w:rPr>
        <w:t xml:space="preserve"> .</w:t>
      </w:r>
    </w:p>
    <w:p w:rsidR="0045488B" w:rsidRDefault="0045488B"/>
    <w:sectPr w:rsidR="00454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36"/>
    <w:rsid w:val="0045488B"/>
    <w:rsid w:val="00922236"/>
    <w:rsid w:val="00A761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5395">
      <w:bodyDiv w:val="1"/>
      <w:marLeft w:val="0"/>
      <w:marRight w:val="0"/>
      <w:marTop w:val="0"/>
      <w:marBottom w:val="0"/>
      <w:divBdr>
        <w:top w:val="none" w:sz="0" w:space="0" w:color="auto"/>
        <w:left w:val="none" w:sz="0" w:space="0" w:color="auto"/>
        <w:bottom w:val="none" w:sz="0" w:space="0" w:color="auto"/>
        <w:right w:val="none" w:sz="0" w:space="0" w:color="auto"/>
      </w:divBdr>
      <w:divsChild>
        <w:div w:id="1696924611">
          <w:marLeft w:val="0"/>
          <w:marRight w:val="0"/>
          <w:marTop w:val="0"/>
          <w:marBottom w:val="0"/>
          <w:divBdr>
            <w:top w:val="none" w:sz="0" w:space="0" w:color="auto"/>
            <w:left w:val="none" w:sz="0" w:space="0" w:color="auto"/>
            <w:bottom w:val="none" w:sz="0" w:space="0" w:color="auto"/>
            <w:right w:val="none" w:sz="0" w:space="0" w:color="auto"/>
          </w:divBdr>
          <w:divsChild>
            <w:div w:id="1427728320">
              <w:marLeft w:val="0"/>
              <w:marRight w:val="0"/>
              <w:marTop w:val="0"/>
              <w:marBottom w:val="0"/>
              <w:divBdr>
                <w:top w:val="none" w:sz="0" w:space="0" w:color="auto"/>
                <w:left w:val="none" w:sz="0" w:space="0" w:color="auto"/>
                <w:bottom w:val="none" w:sz="0" w:space="0" w:color="auto"/>
                <w:right w:val="none" w:sz="0" w:space="0" w:color="auto"/>
              </w:divBdr>
              <w:divsChild>
                <w:div w:id="6260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1201</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ОУ-Д-р П. Берон</dc:creator>
  <cp:lastModifiedBy>ОУ-Д-р П. Берон</cp:lastModifiedBy>
  <cp:revision>4</cp:revision>
  <cp:lastPrinted>2018-10-18T08:53:00Z</cp:lastPrinted>
  <dcterms:created xsi:type="dcterms:W3CDTF">2018-10-16T10:14:00Z</dcterms:created>
  <dcterms:modified xsi:type="dcterms:W3CDTF">2018-10-18T08:54:00Z</dcterms:modified>
</cp:coreProperties>
</file>